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37" w:rsidRDefault="007402B1" w:rsidP="007402B1">
      <w:pPr>
        <w:jc w:val="center"/>
        <w:rPr>
          <w:b/>
        </w:rPr>
      </w:pPr>
      <w:r w:rsidRPr="007402B1">
        <w:rPr>
          <w:b/>
        </w:rPr>
        <w:t>CLASES DE CONJUNCIONES COORDINANTES</w:t>
      </w:r>
    </w:p>
    <w:p w:rsidR="007402B1" w:rsidRPr="007402B1" w:rsidRDefault="007402B1" w:rsidP="007402B1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2934427"/>
            <wp:effectExtent l="19050" t="0" r="0" b="0"/>
            <wp:docPr id="7" name="Picture 7" descr="Coordi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ordin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2B1" w:rsidRPr="007402B1" w:rsidSect="00242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02B1"/>
    <w:rsid w:val="00242F37"/>
    <w:rsid w:val="0074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BLACK EDITION - tum0r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</cp:revision>
  <dcterms:created xsi:type="dcterms:W3CDTF">2017-05-12T08:10:00Z</dcterms:created>
  <dcterms:modified xsi:type="dcterms:W3CDTF">2017-05-12T08:12:00Z</dcterms:modified>
</cp:coreProperties>
</file>